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D60F" w14:textId="77777777" w:rsidR="0053675D" w:rsidRDefault="00AC46F2" w:rsidP="0053675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Title</w:t>
      </w:r>
      <w:r>
        <w:rPr>
          <w:rFonts w:ascii="Times New Roman" w:eastAsia="Times New Roman" w:hAnsi="Times New Roman" w:cs="Times New Roman"/>
        </w:rPr>
        <w:t>: Low Income and Cognitive Difficulties Among Older Adults in Appalachian States and Florida</w:t>
      </w:r>
    </w:p>
    <w:p w14:paraId="00000002" w14:textId="6E5A6273" w:rsidR="00A618E2" w:rsidRDefault="00AC46F2" w:rsidP="0053675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Author</w:t>
      </w:r>
      <w:r>
        <w:rPr>
          <w:rFonts w:ascii="Times New Roman" w:eastAsia="Times New Roman" w:hAnsi="Times New Roman" w:cs="Times New Roman"/>
        </w:rPr>
        <w:t>: Logan S. Riffey</w:t>
      </w:r>
    </w:p>
    <w:p w14:paraId="00000004" w14:textId="1C0F4BB8" w:rsidR="00A618E2" w:rsidRDefault="00AC46F2" w:rsidP="005367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Support Team: </w:t>
      </w:r>
      <w:proofErr w:type="spellStart"/>
      <w:r>
        <w:rPr>
          <w:rFonts w:ascii="Times New Roman" w:eastAsia="Times New Roman" w:hAnsi="Times New Roman" w:cs="Times New Roman"/>
        </w:rPr>
        <w:t>Moyosoreoluwa</w:t>
      </w:r>
      <w:proofErr w:type="spellEnd"/>
      <w:r>
        <w:rPr>
          <w:rFonts w:ascii="Times New Roman" w:eastAsia="Times New Roman" w:hAnsi="Times New Roman" w:cs="Times New Roman"/>
        </w:rPr>
        <w:t xml:space="preserve"> O. Jacobs &amp; Dr. Bernard G. </w:t>
      </w:r>
      <w:proofErr w:type="spellStart"/>
      <w:r>
        <w:rPr>
          <w:rFonts w:ascii="Times New Roman" w:eastAsia="Times New Roman" w:hAnsi="Times New Roman" w:cs="Times New Roman"/>
        </w:rPr>
        <w:t>Schreurs</w:t>
      </w:r>
      <w:proofErr w:type="spellEnd"/>
    </w:p>
    <w:p w14:paraId="11D89701" w14:textId="77777777" w:rsidR="0053675D" w:rsidRDefault="0053675D" w:rsidP="005367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14:paraId="00000005" w14:textId="77777777" w:rsidR="00A618E2" w:rsidRDefault="00AC46F2" w:rsidP="0053675D">
      <w:pPr>
        <w:shd w:val="clear" w:color="auto" w:fill="FFFFFF"/>
        <w:spacing w:before="100"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Purpose</w:t>
      </w:r>
      <w:r>
        <w:rPr>
          <w:rFonts w:ascii="Times New Roman" w:eastAsia="Times New Roman" w:hAnsi="Times New Roman" w:cs="Times New Roman"/>
        </w:rPr>
        <w:t>: Higher income is associated with better cognition in late life (</w:t>
      </w:r>
      <w:proofErr w:type="spellStart"/>
      <w:r>
        <w:rPr>
          <w:rFonts w:ascii="Times New Roman" w:eastAsia="Times New Roman" w:hAnsi="Times New Roman" w:cs="Times New Roman"/>
        </w:rPr>
        <w:t>Lyu</w:t>
      </w:r>
      <w:proofErr w:type="spellEnd"/>
      <w:r>
        <w:rPr>
          <w:rFonts w:ascii="Times New Roman" w:eastAsia="Times New Roman" w:hAnsi="Times New Roman" w:cs="Times New Roman"/>
        </w:rPr>
        <w:t xml:space="preserve"> &amp; Burr, 2015). This study examines the relations between low income and cognitive difficulties in older adults across Appalachian states and Florida, which has a high percentage of older residents. </w:t>
      </w:r>
    </w:p>
    <w:p w14:paraId="00000006" w14:textId="77777777" w:rsidR="00A618E2" w:rsidRDefault="00AC46F2" w:rsidP="0053675D">
      <w:pPr>
        <w:shd w:val="clear" w:color="auto" w:fill="FFFFFF"/>
        <w:spacing w:before="100"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Methods</w:t>
      </w:r>
      <w:r>
        <w:rPr>
          <w:rFonts w:ascii="Times New Roman" w:eastAsia="Times New Roman" w:hAnsi="Times New Roman" w:cs="Times New Roman"/>
        </w:rPr>
        <w:t>: Using 2018 BRFSS data, we analyzed cognitive difficulties and income levels among older adults across states. A cross tabulation and a logistic regression examined the influence of age, income, and location on cognitive difficulties.</w:t>
      </w:r>
    </w:p>
    <w:p w14:paraId="00000007" w14:textId="77777777" w:rsidR="00A618E2" w:rsidRDefault="00AC46F2" w:rsidP="0053675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Results</w:t>
      </w:r>
      <w:r>
        <w:rPr>
          <w:rFonts w:ascii="Times New Roman" w:eastAsia="Times New Roman" w:hAnsi="Times New Roman" w:cs="Times New Roman"/>
        </w:rPr>
        <w:t xml:space="preserve">: The cross tabulation showed a significant association between income and cognitive difficulties, </w:t>
      </w:r>
      <w:r>
        <w:rPr>
          <w:rFonts w:ascii="Times New Roman" w:eastAsia="Times New Roman" w:hAnsi="Times New Roman" w:cs="Times New Roman"/>
          <w:sz w:val="24"/>
          <w:szCs w:val="24"/>
        </w:rPr>
        <w:t>χ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(2,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</w:rPr>
        <w:t xml:space="preserve"> = 274) = 9.54,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= .001. The logistic regression showed that age, income, and location significantly influenced cognitive difficulties, </w:t>
      </w:r>
      <w:r>
        <w:rPr>
          <w:rFonts w:ascii="Times New Roman" w:eastAsia="Times New Roman" w:hAnsi="Times New Roman" w:cs="Times New Roman"/>
          <w:sz w:val="24"/>
          <w:szCs w:val="24"/>
        </w:rPr>
        <w:t>χ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(8,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</w:rPr>
        <w:t xml:space="preserve"> = 21310) = 2966.29,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 &lt; .0001. West Virginians with low income were 6.38 times more likely to report cognitive difficulties. </w:t>
      </w:r>
    </w:p>
    <w:p w14:paraId="00000008" w14:textId="77777777" w:rsidR="00A618E2" w:rsidRDefault="00AC46F2" w:rsidP="0053675D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Discussion/Conclusions</w:t>
      </w:r>
      <w:r>
        <w:rPr>
          <w:rFonts w:ascii="Times New Roman" w:eastAsia="Times New Roman" w:hAnsi="Times New Roman" w:cs="Times New Roman"/>
        </w:rPr>
        <w:t xml:space="preserve">: Lower income was associated with a higher risk of cognitive difficulties in older adults in WV, PA, and FL. </w:t>
      </w:r>
    </w:p>
    <w:p w14:paraId="00000009" w14:textId="77777777" w:rsidR="00A618E2" w:rsidRDefault="00A618E2">
      <w:pPr>
        <w:shd w:val="clear" w:color="auto" w:fill="FFFFFF"/>
        <w:spacing w:after="160"/>
        <w:rPr>
          <w:rFonts w:ascii="Times New Roman" w:eastAsia="Times New Roman" w:hAnsi="Times New Roman" w:cs="Times New Roman"/>
        </w:rPr>
      </w:pPr>
    </w:p>
    <w:sectPr w:rsidR="00A618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E2"/>
    <w:rsid w:val="0053675D"/>
    <w:rsid w:val="00800B00"/>
    <w:rsid w:val="00A618E2"/>
    <w:rsid w:val="00A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6A143"/>
  <w15:docId w15:val="{D2E53F63-185E-C94E-A6A5-FFF86BB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1041</Characters>
  <Application>Microsoft Office Word</Application>
  <DocSecurity>0</DocSecurity>
  <Lines>30</Lines>
  <Paragraphs>7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Rusch</cp:lastModifiedBy>
  <cp:revision>2</cp:revision>
  <dcterms:created xsi:type="dcterms:W3CDTF">2021-06-21T17:37:00Z</dcterms:created>
  <dcterms:modified xsi:type="dcterms:W3CDTF">2021-06-21T17:37:00Z</dcterms:modified>
</cp:coreProperties>
</file>